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F6" w:rsidRPr="00292DF6" w:rsidRDefault="00292DF6" w:rsidP="00292DF6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83C45"/>
          <w:sz w:val="30"/>
          <w:szCs w:val="30"/>
          <w:lang w:eastAsia="ru-RU"/>
        </w:rPr>
      </w:pPr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Реквизиты для уплаты государственной пошлины по делам, рассматриваемым в Арбитражном суде Смоленской области</w:t>
      </w:r>
    </w:p>
    <w:p w:rsidR="00292DF6" w:rsidRPr="00292DF6" w:rsidRDefault="00292DF6" w:rsidP="00292DF6">
      <w:pPr>
        <w:shd w:val="clear" w:color="auto" w:fill="FFFFFF"/>
        <w:spacing w:before="240" w:after="240" w:line="306" w:lineRule="atLeast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При заполнении платежных документов на перечисление государственной пошлины по делам, рассматриваемым в арбитражном суде, указываются следующие реквизиты:</w:t>
      </w:r>
    </w:p>
    <w:p w:rsidR="00292DF6" w:rsidRPr="00292DF6" w:rsidRDefault="00292DF6" w:rsidP="00292DF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Счет УФК по Смоленской области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№ 40101810200000010001;</w:t>
      </w:r>
    </w:p>
    <w:p w:rsidR="00292DF6" w:rsidRPr="00292DF6" w:rsidRDefault="00292DF6" w:rsidP="00292DF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Код бюджетной классификации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№ 18210801000011000110;</w:t>
      </w:r>
    </w:p>
    <w:p w:rsidR="00292DF6" w:rsidRPr="00292DF6" w:rsidRDefault="00292DF6" w:rsidP="00292DF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Получатель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 xml:space="preserve">: УФК по Смоленской области (Инспекция ФНС России по </w:t>
      </w:r>
      <w:proofErr w:type="spell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г</w:t>
      </w:r>
      <w:proofErr w:type="gram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.С</w:t>
      </w:r>
      <w:proofErr w:type="gram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моленску</w:t>
      </w:r>
      <w:proofErr w:type="spell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), ИНН 6732000017, КПП 673201001, ОКАТО 66401000000;</w:t>
      </w:r>
    </w:p>
    <w:p w:rsidR="00292DF6" w:rsidRPr="00292DF6" w:rsidRDefault="00292DF6" w:rsidP="00292DF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Банк получателя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ГРКЦ ГУ Банка России по Смоленской области, БИК 046614001.</w:t>
      </w:r>
    </w:p>
    <w:p w:rsidR="00292DF6" w:rsidRPr="00292DF6" w:rsidRDefault="00292DF6" w:rsidP="00292DF6">
      <w:pPr>
        <w:shd w:val="clear" w:color="auto" w:fill="FFFFFF"/>
        <w:spacing w:after="0" w:line="25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lang w:eastAsia="ru-RU"/>
        </w:rPr>
        <w:t>См. также:</w:t>
      </w:r>
    </w:p>
    <w:p w:rsidR="00292DF6" w:rsidRPr="00292DF6" w:rsidRDefault="00292DF6" w:rsidP="00292DF6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6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Информация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по уплате государственной пошлины</w:t>
      </w:r>
    </w:p>
    <w:p w:rsidR="00292DF6" w:rsidRPr="00292DF6" w:rsidRDefault="00292DF6" w:rsidP="00292DF6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7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Образец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заполнения платежного поручения на уплату государственной пошлины по делам, рассматриваемым в Арбитражном суде Смоленской области</w:t>
      </w:r>
    </w:p>
    <w:p w:rsidR="00292DF6" w:rsidRPr="00292DF6" w:rsidRDefault="00292DF6" w:rsidP="00292DF6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8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Калькулятор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государственной пошлины</w:t>
      </w:r>
    </w:p>
    <w:p w:rsidR="00292DF6" w:rsidRDefault="00292DF6" w:rsidP="00292DF6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83C45"/>
          <w:sz w:val="30"/>
          <w:szCs w:val="30"/>
          <w:lang w:eastAsia="ru-RU"/>
        </w:rPr>
      </w:pPr>
    </w:p>
    <w:p w:rsidR="00292DF6" w:rsidRPr="00292DF6" w:rsidRDefault="00292DF6" w:rsidP="00292DF6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83C45"/>
          <w:sz w:val="30"/>
          <w:szCs w:val="30"/>
          <w:lang w:eastAsia="ru-RU"/>
        </w:rPr>
      </w:pPr>
      <w:bookmarkStart w:id="0" w:name="_GoBack"/>
      <w:bookmarkEnd w:id="0"/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Реквизиты для уплаты государственной пошлины при подаче апелляционных жалоб в Двадцатый арбитражный апелляционный суд.</w:t>
      </w:r>
    </w:p>
    <w:p w:rsidR="00292DF6" w:rsidRPr="00292DF6" w:rsidRDefault="00292DF6" w:rsidP="00292DF6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Счет УФК по Тульской области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№ 40101810700000010107;</w:t>
      </w:r>
    </w:p>
    <w:p w:rsidR="00292DF6" w:rsidRPr="00292DF6" w:rsidRDefault="00292DF6" w:rsidP="00292DF6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Код бюджетной классификации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№ 18210801000011000110;</w:t>
      </w:r>
    </w:p>
    <w:p w:rsidR="00292DF6" w:rsidRPr="00292DF6" w:rsidRDefault="00292DF6" w:rsidP="00292DF6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Получатель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УФК по Тульской области (ИФНС по Центральному району г. Тулы), ИНН 7107027569, КПП 710701001, ОКАТО 70401000000;</w:t>
      </w:r>
    </w:p>
    <w:p w:rsidR="00292DF6" w:rsidRPr="00292DF6" w:rsidRDefault="00292DF6" w:rsidP="00292DF6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Банк получателя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ГРКЦ Банка России по Тульской области г. Тула, БИК 047003001.</w:t>
      </w:r>
    </w:p>
    <w:p w:rsidR="00292DF6" w:rsidRPr="00292DF6" w:rsidRDefault="00292DF6" w:rsidP="00292DF6">
      <w:pPr>
        <w:shd w:val="clear" w:color="auto" w:fill="FFFFFF"/>
        <w:spacing w:after="0" w:line="25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lang w:eastAsia="ru-RU"/>
        </w:rPr>
        <w:t>См. также:</w:t>
      </w:r>
    </w:p>
    <w:p w:rsidR="00292DF6" w:rsidRPr="00292DF6" w:rsidRDefault="00292DF6" w:rsidP="00292DF6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9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Информация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по уплате государственной пошлины.</w:t>
      </w:r>
    </w:p>
    <w:p w:rsidR="00292DF6" w:rsidRPr="00292DF6" w:rsidRDefault="00292DF6" w:rsidP="00292DF6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10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Образец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заполнения платежного поручения на уплату государственной пошлины при подаче апелляционных жалоб в Двадцатый арбитражный апелляционный суд.</w:t>
      </w:r>
    </w:p>
    <w:p w:rsidR="00292DF6" w:rsidRPr="00292DF6" w:rsidRDefault="00292DF6" w:rsidP="00292DF6">
      <w:pPr>
        <w:shd w:val="clear" w:color="auto" w:fill="FFFFFF"/>
        <w:spacing w:before="240" w:after="240" w:line="306" w:lineRule="atLeast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</w:t>
      </w:r>
    </w:p>
    <w:p w:rsidR="00292DF6" w:rsidRPr="00292DF6" w:rsidRDefault="00292DF6" w:rsidP="00292DF6">
      <w:pPr>
        <w:shd w:val="clear" w:color="auto" w:fill="FFFFFF"/>
        <w:spacing w:before="150"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83C45"/>
          <w:sz w:val="30"/>
          <w:szCs w:val="30"/>
          <w:lang w:eastAsia="ru-RU"/>
        </w:rPr>
      </w:pPr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Реквизиты для уплаты государственной пошлины при подаче кассационных жалоб в Федеральный арбитражный суд Центрального округа (</w:t>
      </w:r>
      <w:proofErr w:type="spellStart"/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г</w:t>
      </w:r>
      <w:proofErr w:type="gramStart"/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.Б</w:t>
      </w:r>
      <w:proofErr w:type="gramEnd"/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рянск</w:t>
      </w:r>
      <w:proofErr w:type="spellEnd"/>
      <w:r w:rsidRPr="00292DF6">
        <w:rPr>
          <w:rFonts w:ascii="Arial" w:eastAsia="Times New Roman" w:hAnsi="Arial" w:cs="Arial"/>
          <w:color w:val="383C45"/>
          <w:sz w:val="30"/>
          <w:szCs w:val="30"/>
          <w:lang w:eastAsia="ru-RU"/>
        </w:rPr>
        <w:t>)</w:t>
      </w:r>
    </w:p>
    <w:p w:rsidR="00292DF6" w:rsidRPr="00292DF6" w:rsidRDefault="00292DF6" w:rsidP="00292DF6">
      <w:pPr>
        <w:shd w:val="clear" w:color="auto" w:fill="FFFFFF"/>
        <w:spacing w:before="240" w:after="240" w:line="306" w:lineRule="atLeast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При заполнении платежных документов на перечисление государственной пошлины за подачу кассационных жалоб в Федеральный арбитражный суд Центрального округа (</w:t>
      </w:r>
      <w:proofErr w:type="spell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г</w:t>
      </w:r>
      <w:proofErr w:type="gram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.Б</w:t>
      </w:r>
      <w:proofErr w:type="gram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рянск</w:t>
      </w:r>
      <w:proofErr w:type="spell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) указываются следующие реквизиты:</w:t>
      </w:r>
    </w:p>
    <w:p w:rsidR="00292DF6" w:rsidRPr="00292DF6" w:rsidRDefault="00292DF6" w:rsidP="00292DF6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Счет УФК МФ РФ по Брянской области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№ 40101810300000010008;</w:t>
      </w:r>
    </w:p>
    <w:p w:rsidR="00292DF6" w:rsidRPr="00292DF6" w:rsidRDefault="00292DF6" w:rsidP="00292DF6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Код бюджетной классификации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: № 18210801000011000110;</w:t>
      </w:r>
    </w:p>
    <w:p w:rsidR="00292DF6" w:rsidRPr="00292DF6" w:rsidRDefault="00292DF6" w:rsidP="00292DF6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Получатель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 xml:space="preserve">: </w:t>
      </w:r>
      <w:proofErr w:type="gram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Межрайонная</w:t>
      </w:r>
      <w:proofErr w:type="gram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 xml:space="preserve"> ИФНС России №2 по Брянской области, ИНН 3234044778, КПП 323404001, ОКАТО 15401000000;</w:t>
      </w:r>
    </w:p>
    <w:p w:rsidR="00292DF6" w:rsidRPr="00292DF6" w:rsidRDefault="00292DF6" w:rsidP="00292DF6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bdr w:val="none" w:sz="0" w:space="0" w:color="auto" w:frame="1"/>
          <w:lang w:eastAsia="ru-RU"/>
        </w:rPr>
        <w:t>Банк получателя</w:t>
      </w:r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 xml:space="preserve">: ГРКЦ ГУ Банка России по Брянской обл. </w:t>
      </w:r>
      <w:proofErr w:type="spell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г</w:t>
      </w:r>
      <w:proofErr w:type="gram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.Б</w:t>
      </w:r>
      <w:proofErr w:type="gram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рянск</w:t>
      </w:r>
      <w:proofErr w:type="spell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, БИК 041501001.</w:t>
      </w:r>
    </w:p>
    <w:p w:rsidR="00292DF6" w:rsidRPr="00292DF6" w:rsidRDefault="00292DF6" w:rsidP="00292DF6">
      <w:pPr>
        <w:shd w:val="clear" w:color="auto" w:fill="FFFFFF"/>
        <w:spacing w:after="0" w:line="25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83C45"/>
          <w:sz w:val="18"/>
          <w:szCs w:val="18"/>
          <w:lang w:eastAsia="ru-RU"/>
        </w:rPr>
      </w:pPr>
      <w:r w:rsidRPr="00292DF6">
        <w:rPr>
          <w:rFonts w:ascii="Arial" w:eastAsia="Times New Roman" w:hAnsi="Arial" w:cs="Arial"/>
          <w:b/>
          <w:bCs/>
          <w:color w:val="383C45"/>
          <w:sz w:val="18"/>
          <w:szCs w:val="18"/>
          <w:lang w:eastAsia="ru-RU"/>
        </w:rPr>
        <w:t>См. также:</w:t>
      </w:r>
    </w:p>
    <w:p w:rsidR="00292DF6" w:rsidRPr="00292DF6" w:rsidRDefault="00292DF6" w:rsidP="00292DF6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11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Информация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по уплате государственной пошлины</w:t>
      </w:r>
    </w:p>
    <w:p w:rsidR="00292DF6" w:rsidRPr="00292DF6" w:rsidRDefault="00292DF6" w:rsidP="00292DF6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jc w:val="both"/>
        <w:textAlignment w:val="baseline"/>
        <w:rPr>
          <w:rFonts w:ascii="Arial" w:eastAsia="Times New Roman" w:hAnsi="Arial" w:cs="Arial"/>
          <w:color w:val="383C45"/>
          <w:sz w:val="18"/>
          <w:szCs w:val="18"/>
          <w:lang w:eastAsia="ru-RU"/>
        </w:rPr>
      </w:pPr>
      <w:hyperlink r:id="rId12" w:history="1">
        <w:r w:rsidRPr="00292DF6">
          <w:rPr>
            <w:rFonts w:ascii="Arial" w:eastAsia="Times New Roman" w:hAnsi="Arial" w:cs="Arial"/>
            <w:color w:val="0773BF"/>
            <w:sz w:val="18"/>
            <w:szCs w:val="18"/>
            <w:bdr w:val="none" w:sz="0" w:space="0" w:color="auto" w:frame="1"/>
            <w:lang w:eastAsia="ru-RU"/>
          </w:rPr>
          <w:t>Образец</w:t>
        </w:r>
      </w:hyperlink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 заполнения платежного поручения на уплату государственной пошлины при подаче кассационных жалоб в Федеральный арбитражный суд Центрального округа (</w:t>
      </w:r>
      <w:proofErr w:type="spell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г</w:t>
      </w:r>
      <w:proofErr w:type="gramStart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.Б</w:t>
      </w:r>
      <w:proofErr w:type="gram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рянск</w:t>
      </w:r>
      <w:proofErr w:type="spellEnd"/>
      <w:r w:rsidRPr="00292DF6">
        <w:rPr>
          <w:rFonts w:ascii="Arial" w:eastAsia="Times New Roman" w:hAnsi="Arial" w:cs="Arial"/>
          <w:color w:val="383C45"/>
          <w:sz w:val="18"/>
          <w:szCs w:val="18"/>
          <w:lang w:eastAsia="ru-RU"/>
        </w:rPr>
        <w:t>)</w:t>
      </w:r>
    </w:p>
    <w:p w:rsidR="0005665E" w:rsidRDefault="00292DF6"/>
    <w:sectPr w:rsidR="0005665E" w:rsidSect="0029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B5F"/>
    <w:multiLevelType w:val="multilevel"/>
    <w:tmpl w:val="836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6A88"/>
    <w:multiLevelType w:val="multilevel"/>
    <w:tmpl w:val="3FD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B646B"/>
    <w:multiLevelType w:val="multilevel"/>
    <w:tmpl w:val="5B9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36E32"/>
    <w:multiLevelType w:val="multilevel"/>
    <w:tmpl w:val="78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11F1C"/>
    <w:multiLevelType w:val="multilevel"/>
    <w:tmpl w:val="690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34694"/>
    <w:multiLevelType w:val="multilevel"/>
    <w:tmpl w:val="E32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0C"/>
    <w:rsid w:val="00114919"/>
    <w:rsid w:val="00292DF6"/>
    <w:rsid w:val="004C610C"/>
    <w:rsid w:val="00A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DF6"/>
    <w:rPr>
      <w:b/>
      <w:bCs/>
    </w:rPr>
  </w:style>
  <w:style w:type="character" w:styleId="a5">
    <w:name w:val="Hyperlink"/>
    <w:basedOn w:val="a0"/>
    <w:uiPriority w:val="99"/>
    <w:semiHidden/>
    <w:unhideWhenUsed/>
    <w:rsid w:val="00292D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DF6"/>
    <w:rPr>
      <w:b/>
      <w:bCs/>
    </w:rPr>
  </w:style>
  <w:style w:type="character" w:styleId="a5">
    <w:name w:val="Hyperlink"/>
    <w:basedOn w:val="a0"/>
    <w:uiPriority w:val="99"/>
    <w:semiHidden/>
    <w:unhideWhenUsed/>
    <w:rsid w:val="00292D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nsk.arbitr.ru/proc/duty/cal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olensk.arbitr.ru/proc/duty/pp_sample/pp.htm" TargetMode="External"/><Relationship Id="rId12" Type="http://schemas.openxmlformats.org/officeDocument/2006/relationships/hyperlink" Target="http://smolensk.arbitr.ru/proc/duty/pp_sample/pp_ka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ensk.arbitr.ru/proc/duty/info" TargetMode="External"/><Relationship Id="rId11" Type="http://schemas.openxmlformats.org/officeDocument/2006/relationships/hyperlink" Target="http://smolensk.arbitr.ru/proc/duty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olensk.arbitr.ru/proc/duty/pp_sample/19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lensk.arbitr.ru/proc/duty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>Krokoz™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Темох</dc:creator>
  <cp:keywords/>
  <dc:description/>
  <cp:lastModifiedBy>Темох</cp:lastModifiedBy>
  <cp:revision>2</cp:revision>
  <dcterms:created xsi:type="dcterms:W3CDTF">2014-07-11T18:10:00Z</dcterms:created>
  <dcterms:modified xsi:type="dcterms:W3CDTF">2014-07-11T18:11:00Z</dcterms:modified>
</cp:coreProperties>
</file>